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806" w:rsidRPr="00EB70D7" w:rsidRDefault="00384806" w:rsidP="008E796B">
      <w:pPr>
        <w:jc w:val="center"/>
        <w:rPr>
          <w:b/>
          <w:bCs/>
          <w:sz w:val="2"/>
          <w:szCs w:val="2"/>
        </w:rPr>
      </w:pPr>
    </w:p>
    <w:p w:rsidR="001316B7" w:rsidRPr="00EB70D7" w:rsidRDefault="001316B7" w:rsidP="008E796B">
      <w:pPr>
        <w:jc w:val="center"/>
        <w:rPr>
          <w:b/>
          <w:bCs/>
          <w:color w:val="44546A" w:themeColor="text2"/>
          <w:sz w:val="2"/>
          <w:szCs w:val="2"/>
          <w:u w:val="single"/>
        </w:rPr>
      </w:pPr>
    </w:p>
    <w:p w:rsidR="00CA2428" w:rsidRDefault="008E796B" w:rsidP="008E796B">
      <w:pPr>
        <w:jc w:val="center"/>
        <w:rPr>
          <w:rFonts w:asciiTheme="minorBidi" w:hAnsiTheme="minorBidi"/>
          <w:b/>
          <w:bCs/>
          <w:color w:val="2E74B5" w:themeColor="accent1" w:themeShade="BF"/>
          <w:sz w:val="48"/>
          <w:szCs w:val="48"/>
          <w:u w:val="single"/>
        </w:rPr>
      </w:pPr>
      <w:bookmarkStart w:id="0" w:name="_GoBack"/>
      <w:bookmarkEnd w:id="0"/>
      <w:r w:rsidRPr="00EB70D7">
        <w:rPr>
          <w:rFonts w:asciiTheme="minorBidi" w:hAnsiTheme="minorBidi"/>
          <w:b/>
          <w:bCs/>
          <w:color w:val="2E74B5" w:themeColor="accent1" w:themeShade="BF"/>
          <w:sz w:val="48"/>
          <w:szCs w:val="48"/>
          <w:u w:val="single"/>
        </w:rPr>
        <w:t>Courses</w:t>
      </w:r>
      <w:r w:rsidR="001316B7" w:rsidRPr="00EB70D7">
        <w:rPr>
          <w:rFonts w:asciiTheme="minorBidi" w:hAnsiTheme="minorBidi"/>
          <w:b/>
          <w:bCs/>
          <w:color w:val="2E74B5" w:themeColor="accent1" w:themeShade="BF"/>
          <w:sz w:val="48"/>
          <w:szCs w:val="48"/>
          <w:u w:val="single"/>
        </w:rPr>
        <w:t xml:space="preserve"> Catalog</w:t>
      </w:r>
      <w:r w:rsidRPr="00EB70D7">
        <w:rPr>
          <w:rFonts w:asciiTheme="minorBidi" w:hAnsiTheme="minorBidi"/>
          <w:b/>
          <w:bCs/>
          <w:color w:val="2E74B5" w:themeColor="accent1" w:themeShade="BF"/>
          <w:sz w:val="48"/>
          <w:szCs w:val="48"/>
          <w:u w:val="single"/>
        </w:rPr>
        <w:t xml:space="preserve"> </w:t>
      </w:r>
    </w:p>
    <w:p w:rsidR="00EB70D7" w:rsidRPr="00EB70D7" w:rsidRDefault="00EB70D7" w:rsidP="008E796B">
      <w:pPr>
        <w:jc w:val="center"/>
        <w:rPr>
          <w:rFonts w:asciiTheme="minorBidi" w:hAnsiTheme="minorBidi"/>
          <w:b/>
          <w:bCs/>
          <w:color w:val="2E74B5" w:themeColor="accent1" w:themeShade="BF"/>
          <w:sz w:val="6"/>
          <w:szCs w:val="6"/>
          <w:u w:val="single"/>
        </w:rPr>
      </w:pPr>
    </w:p>
    <w:tbl>
      <w:tblPr>
        <w:tblStyle w:val="GridTable4-Accent5"/>
        <w:tblW w:w="9915" w:type="dxa"/>
        <w:tblLook w:val="04A0" w:firstRow="1" w:lastRow="0" w:firstColumn="1" w:lastColumn="0" w:noHBand="0" w:noVBand="1"/>
      </w:tblPr>
      <w:tblGrid>
        <w:gridCol w:w="2155"/>
        <w:gridCol w:w="3204"/>
        <w:gridCol w:w="4556"/>
      </w:tblGrid>
      <w:tr w:rsidR="001316B7" w:rsidRPr="001316B7" w:rsidTr="001316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Align w:val="center"/>
          </w:tcPr>
          <w:p w:rsidR="00B422BF" w:rsidRPr="001316B7" w:rsidRDefault="00B422BF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</w:rPr>
            </w:pPr>
            <w:r w:rsidRPr="001316B7">
              <w:rPr>
                <w:rFonts w:asciiTheme="minorBidi" w:hAnsiTheme="minorBidi"/>
                <w:sz w:val="28"/>
                <w:szCs w:val="28"/>
                <w:u w:val="single"/>
              </w:rPr>
              <w:t>Major</w:t>
            </w:r>
          </w:p>
        </w:tc>
        <w:tc>
          <w:tcPr>
            <w:tcW w:w="3204" w:type="dxa"/>
            <w:vAlign w:val="center"/>
          </w:tcPr>
          <w:p w:rsidR="00B422BF" w:rsidRPr="001316B7" w:rsidRDefault="00B422BF" w:rsidP="001316B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</w:rPr>
            </w:pPr>
            <w:r w:rsidRPr="001316B7">
              <w:rPr>
                <w:rFonts w:asciiTheme="minorBidi" w:hAnsiTheme="minorBidi"/>
                <w:sz w:val="28"/>
                <w:szCs w:val="28"/>
                <w:u w:val="single"/>
              </w:rPr>
              <w:t>Arabic Name</w:t>
            </w:r>
          </w:p>
        </w:tc>
        <w:tc>
          <w:tcPr>
            <w:tcW w:w="4556" w:type="dxa"/>
            <w:vAlign w:val="center"/>
          </w:tcPr>
          <w:p w:rsidR="00B422BF" w:rsidRPr="001316B7" w:rsidRDefault="00B422BF" w:rsidP="001316B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lang w:bidi="ar-EG"/>
              </w:rPr>
            </w:pPr>
            <w:r w:rsidRPr="001316B7">
              <w:rPr>
                <w:rFonts w:asciiTheme="minorBidi" w:hAnsiTheme="minorBidi"/>
                <w:sz w:val="28"/>
                <w:szCs w:val="28"/>
                <w:u w:val="single"/>
                <w:lang w:bidi="ar-EG"/>
              </w:rPr>
              <w:t>English Name</w:t>
            </w:r>
          </w:p>
        </w:tc>
      </w:tr>
      <w:tr w:rsidR="001316B7" w:rsidRPr="001316B7" w:rsidTr="00131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 w:val="restart"/>
            <w:vAlign w:val="center"/>
          </w:tcPr>
          <w:p w:rsidR="008E796B" w:rsidRPr="001316B7" w:rsidRDefault="00EB70D7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  <w:lang w:bidi="ar-EG"/>
              </w:rPr>
            </w:pPr>
            <w:r>
              <w:rPr>
                <w:rFonts w:asciiTheme="minorBidi" w:hAnsiTheme="minorBidi"/>
                <w:color w:val="002060"/>
                <w:sz w:val="18"/>
                <w:szCs w:val="18"/>
                <w:lang w:bidi="ar-EG"/>
              </w:rPr>
              <w:t xml:space="preserve">Healthcare Management </w:t>
            </w:r>
          </w:p>
        </w:tc>
        <w:tc>
          <w:tcPr>
            <w:tcW w:w="3204" w:type="dxa"/>
            <w:vAlign w:val="center"/>
          </w:tcPr>
          <w:p w:rsidR="008E796B" w:rsidRPr="001316B7" w:rsidRDefault="008E796B" w:rsidP="001316B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</w:rPr>
              <w:t>دبلوم ادارة الجودة الصحية</w:t>
            </w:r>
          </w:p>
        </w:tc>
        <w:tc>
          <w:tcPr>
            <w:tcW w:w="4556" w:type="dxa"/>
            <w:vAlign w:val="center"/>
          </w:tcPr>
          <w:p w:rsidR="008E796B" w:rsidRPr="001316B7" w:rsidRDefault="008E796B" w:rsidP="001316B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  <w:t>HealthCare Quality Management</w:t>
            </w:r>
          </w:p>
        </w:tc>
      </w:tr>
      <w:tr w:rsidR="001316B7" w:rsidRPr="001316B7" w:rsidTr="00131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  <w:vAlign w:val="center"/>
          </w:tcPr>
          <w:p w:rsidR="008E796B" w:rsidRPr="001316B7" w:rsidRDefault="008E796B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  <w:rtl/>
              </w:rPr>
            </w:pPr>
          </w:p>
        </w:tc>
        <w:tc>
          <w:tcPr>
            <w:tcW w:w="3204" w:type="dxa"/>
            <w:vAlign w:val="center"/>
          </w:tcPr>
          <w:p w:rsidR="008E796B" w:rsidRPr="001316B7" w:rsidRDefault="008E796B" w:rsidP="001316B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</w:rPr>
              <w:t>دبلوم ادارة المستشفيات</w:t>
            </w:r>
          </w:p>
        </w:tc>
        <w:tc>
          <w:tcPr>
            <w:tcW w:w="4556" w:type="dxa"/>
            <w:vAlign w:val="center"/>
          </w:tcPr>
          <w:p w:rsidR="008E796B" w:rsidRPr="001316B7" w:rsidRDefault="008E796B" w:rsidP="001316B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  <w:t>Hospital Management</w:t>
            </w:r>
          </w:p>
        </w:tc>
      </w:tr>
      <w:tr w:rsidR="001316B7" w:rsidRPr="001316B7" w:rsidTr="00131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3"/>
            <w:vAlign w:val="center"/>
          </w:tcPr>
          <w:p w:rsidR="00B422BF" w:rsidRPr="001316B7" w:rsidRDefault="00B422BF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</w:rPr>
            </w:pPr>
          </w:p>
        </w:tc>
      </w:tr>
      <w:tr w:rsidR="001316B7" w:rsidRPr="001316B7" w:rsidTr="00131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 w:val="restart"/>
            <w:vAlign w:val="center"/>
          </w:tcPr>
          <w:p w:rsidR="009C2E78" w:rsidRPr="001316B7" w:rsidRDefault="00EB70D7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1316B7">
              <w:rPr>
                <w:rFonts w:asciiTheme="minorBidi" w:hAnsiTheme="minorBidi"/>
                <w:color w:val="002060"/>
                <w:sz w:val="18"/>
                <w:szCs w:val="18"/>
              </w:rPr>
              <w:t>Nutrition</w:t>
            </w:r>
          </w:p>
        </w:tc>
        <w:tc>
          <w:tcPr>
            <w:tcW w:w="3204" w:type="dxa"/>
            <w:vAlign w:val="center"/>
          </w:tcPr>
          <w:p w:rsidR="009C2E78" w:rsidRPr="001316B7" w:rsidRDefault="009C2E78" w:rsidP="001316B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</w:rPr>
              <w:t>دبلوم التغذية العلاجي</w:t>
            </w: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  <w:t>ة</w:t>
            </w:r>
          </w:p>
        </w:tc>
        <w:tc>
          <w:tcPr>
            <w:tcW w:w="4556" w:type="dxa"/>
            <w:vAlign w:val="center"/>
          </w:tcPr>
          <w:p w:rsidR="009C2E78" w:rsidRPr="001316B7" w:rsidRDefault="009C2E78" w:rsidP="001316B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  <w:t>Bariatric Nutrition</w:t>
            </w:r>
          </w:p>
        </w:tc>
      </w:tr>
      <w:tr w:rsidR="001316B7" w:rsidRPr="001316B7" w:rsidTr="00131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  <w:vAlign w:val="center"/>
          </w:tcPr>
          <w:p w:rsidR="009C2E78" w:rsidRPr="001316B7" w:rsidRDefault="009C2E78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  <w:rtl/>
              </w:rPr>
            </w:pPr>
          </w:p>
        </w:tc>
        <w:tc>
          <w:tcPr>
            <w:tcW w:w="3204" w:type="dxa"/>
            <w:vAlign w:val="center"/>
          </w:tcPr>
          <w:p w:rsidR="009C2E78" w:rsidRPr="001316B7" w:rsidRDefault="009C2E78" w:rsidP="001316B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  <w:t>تغذية الرياضين</w:t>
            </w:r>
          </w:p>
        </w:tc>
        <w:tc>
          <w:tcPr>
            <w:tcW w:w="4556" w:type="dxa"/>
            <w:vAlign w:val="center"/>
          </w:tcPr>
          <w:p w:rsidR="009C2E78" w:rsidRPr="001316B7" w:rsidRDefault="009C2E78" w:rsidP="001316B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  <w:t>Sports Nutrition</w:t>
            </w:r>
          </w:p>
        </w:tc>
      </w:tr>
      <w:tr w:rsidR="001316B7" w:rsidRPr="001316B7" w:rsidTr="00131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3"/>
            <w:vAlign w:val="center"/>
          </w:tcPr>
          <w:p w:rsidR="00B422BF" w:rsidRPr="001316B7" w:rsidRDefault="00B422BF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</w:rPr>
            </w:pPr>
          </w:p>
        </w:tc>
      </w:tr>
      <w:tr w:rsidR="001316B7" w:rsidRPr="001316B7" w:rsidTr="00131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Align w:val="center"/>
          </w:tcPr>
          <w:p w:rsidR="004E672C" w:rsidRPr="001316B7" w:rsidRDefault="00EB70D7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EB70D7">
              <w:rPr>
                <w:rFonts w:asciiTheme="minorBidi" w:hAnsiTheme="minorBidi"/>
                <w:color w:val="002060"/>
                <w:sz w:val="18"/>
                <w:szCs w:val="18"/>
                <w:lang w:bidi="ar-EG"/>
              </w:rPr>
              <w:t>Mental Health</w:t>
            </w:r>
          </w:p>
        </w:tc>
        <w:tc>
          <w:tcPr>
            <w:tcW w:w="3204" w:type="dxa"/>
            <w:vAlign w:val="center"/>
          </w:tcPr>
          <w:p w:rsidR="004E672C" w:rsidRPr="001316B7" w:rsidRDefault="004E672C" w:rsidP="001316B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</w:rPr>
              <w:t>دبلوم الصح</w:t>
            </w: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  <w:t>ة</w:t>
            </w: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</w:rPr>
              <w:t xml:space="preserve"> النفسي</w:t>
            </w: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  <w:t>ة</w:t>
            </w:r>
          </w:p>
        </w:tc>
        <w:tc>
          <w:tcPr>
            <w:tcW w:w="4556" w:type="dxa"/>
            <w:vAlign w:val="center"/>
          </w:tcPr>
          <w:p w:rsidR="004E672C" w:rsidRPr="001316B7" w:rsidRDefault="00EB70D7" w:rsidP="00EB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  <w:t xml:space="preserve">Mental Health </w:t>
            </w:r>
          </w:p>
        </w:tc>
      </w:tr>
      <w:tr w:rsidR="001316B7" w:rsidRPr="001316B7" w:rsidTr="00131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3"/>
            <w:vAlign w:val="center"/>
          </w:tcPr>
          <w:p w:rsidR="004E672C" w:rsidRPr="001316B7" w:rsidRDefault="004E672C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</w:rPr>
            </w:pPr>
          </w:p>
        </w:tc>
      </w:tr>
      <w:tr w:rsidR="00EB70D7" w:rsidRPr="001316B7" w:rsidTr="00131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Align w:val="center"/>
          </w:tcPr>
          <w:p w:rsidR="00EB70D7" w:rsidRPr="001316B7" w:rsidRDefault="00EB70D7" w:rsidP="00EB70D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1316B7">
              <w:rPr>
                <w:rFonts w:asciiTheme="minorBidi" w:hAnsiTheme="minorBidi"/>
                <w:color w:val="002060"/>
                <w:sz w:val="18"/>
                <w:szCs w:val="18"/>
              </w:rPr>
              <w:t>Infection Control</w:t>
            </w:r>
          </w:p>
        </w:tc>
        <w:tc>
          <w:tcPr>
            <w:tcW w:w="3204" w:type="dxa"/>
            <w:vAlign w:val="center"/>
          </w:tcPr>
          <w:p w:rsidR="00EB70D7" w:rsidRPr="001316B7" w:rsidRDefault="00EB70D7" w:rsidP="00EB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</w:rPr>
              <w:t>مكافحة العدوي</w:t>
            </w:r>
          </w:p>
        </w:tc>
        <w:tc>
          <w:tcPr>
            <w:tcW w:w="4556" w:type="dxa"/>
            <w:vAlign w:val="center"/>
          </w:tcPr>
          <w:p w:rsidR="00EB70D7" w:rsidRPr="001316B7" w:rsidRDefault="00EB70D7" w:rsidP="00EB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  <w:t>Infection Control</w:t>
            </w:r>
          </w:p>
        </w:tc>
      </w:tr>
      <w:tr w:rsidR="001316B7" w:rsidRPr="001316B7" w:rsidTr="00131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3"/>
            <w:vAlign w:val="center"/>
          </w:tcPr>
          <w:p w:rsidR="00F873C2" w:rsidRPr="001316B7" w:rsidRDefault="00F873C2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</w:rPr>
            </w:pPr>
          </w:p>
        </w:tc>
      </w:tr>
      <w:tr w:rsidR="00AA3E71" w:rsidRPr="001316B7" w:rsidTr="00131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 w:val="restart"/>
            <w:vAlign w:val="center"/>
          </w:tcPr>
          <w:p w:rsidR="00AA3E71" w:rsidRPr="001316B7" w:rsidRDefault="00AA3E71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1316B7">
              <w:rPr>
                <w:rFonts w:asciiTheme="minorBidi" w:hAnsiTheme="minorBidi"/>
                <w:color w:val="002060"/>
                <w:sz w:val="18"/>
                <w:szCs w:val="18"/>
              </w:rPr>
              <w:t>Nursing</w:t>
            </w:r>
          </w:p>
        </w:tc>
        <w:tc>
          <w:tcPr>
            <w:tcW w:w="3204" w:type="dxa"/>
            <w:vAlign w:val="center"/>
          </w:tcPr>
          <w:p w:rsidR="00AA3E71" w:rsidRPr="001316B7" w:rsidRDefault="00AA3E71" w:rsidP="001316B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</w:rPr>
              <w:t>ادارة التمريض</w:t>
            </w:r>
          </w:p>
        </w:tc>
        <w:tc>
          <w:tcPr>
            <w:tcW w:w="4556" w:type="dxa"/>
            <w:vAlign w:val="center"/>
          </w:tcPr>
          <w:p w:rsidR="00AA3E71" w:rsidRPr="001316B7" w:rsidRDefault="00AA3E71" w:rsidP="001316B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  <w:t>Nursing</w:t>
            </w:r>
          </w:p>
        </w:tc>
      </w:tr>
      <w:tr w:rsidR="00AA3E71" w:rsidRPr="001316B7" w:rsidTr="00131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  <w:vAlign w:val="center"/>
          </w:tcPr>
          <w:p w:rsidR="00AA3E71" w:rsidRPr="001316B7" w:rsidRDefault="00AA3E71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  <w:rtl/>
              </w:rPr>
            </w:pPr>
          </w:p>
        </w:tc>
        <w:tc>
          <w:tcPr>
            <w:tcW w:w="3204" w:type="dxa"/>
            <w:vAlign w:val="center"/>
          </w:tcPr>
          <w:p w:rsidR="00AA3E71" w:rsidRPr="001316B7" w:rsidRDefault="00AA3E71" w:rsidP="001316B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</w:rPr>
              <w:t>كورس الاسعافات الاولية</w:t>
            </w:r>
          </w:p>
        </w:tc>
        <w:tc>
          <w:tcPr>
            <w:tcW w:w="4556" w:type="dxa"/>
            <w:vAlign w:val="center"/>
          </w:tcPr>
          <w:p w:rsidR="00AA3E71" w:rsidRPr="001316B7" w:rsidRDefault="00AA3E71" w:rsidP="001316B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  <w:t>First Aid</w:t>
            </w:r>
          </w:p>
        </w:tc>
      </w:tr>
      <w:tr w:rsidR="001316B7" w:rsidRPr="001316B7" w:rsidTr="00131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3"/>
            <w:vAlign w:val="center"/>
          </w:tcPr>
          <w:p w:rsidR="004E672C" w:rsidRPr="001316B7" w:rsidRDefault="004E672C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</w:rPr>
            </w:pPr>
          </w:p>
        </w:tc>
      </w:tr>
      <w:tr w:rsidR="00EB70D7" w:rsidRPr="001316B7" w:rsidTr="00131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Align w:val="center"/>
          </w:tcPr>
          <w:p w:rsidR="00EB70D7" w:rsidRPr="001316B7" w:rsidRDefault="00EB70D7" w:rsidP="00EB70D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</w:rPr>
            </w:pPr>
            <w:r w:rsidRPr="001316B7">
              <w:rPr>
                <w:rFonts w:asciiTheme="minorBidi" w:hAnsiTheme="minorBidi"/>
                <w:color w:val="002060"/>
                <w:sz w:val="18"/>
                <w:szCs w:val="18"/>
              </w:rPr>
              <w:t>Public Health</w:t>
            </w:r>
          </w:p>
        </w:tc>
        <w:tc>
          <w:tcPr>
            <w:tcW w:w="3204" w:type="dxa"/>
            <w:vAlign w:val="center"/>
          </w:tcPr>
          <w:p w:rsidR="00EB70D7" w:rsidRPr="001316B7" w:rsidRDefault="00EB70D7" w:rsidP="00EB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  <w:t>الصحة العامة</w:t>
            </w:r>
          </w:p>
        </w:tc>
        <w:tc>
          <w:tcPr>
            <w:tcW w:w="4556" w:type="dxa"/>
            <w:vAlign w:val="center"/>
          </w:tcPr>
          <w:p w:rsidR="00EB70D7" w:rsidRPr="001316B7" w:rsidRDefault="00EB70D7" w:rsidP="00EB70D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  <w:t>Public Health</w:t>
            </w:r>
          </w:p>
        </w:tc>
      </w:tr>
      <w:tr w:rsidR="001316B7" w:rsidRPr="001316B7" w:rsidTr="00131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3"/>
            <w:vAlign w:val="center"/>
          </w:tcPr>
          <w:p w:rsidR="004E672C" w:rsidRPr="001316B7" w:rsidRDefault="004E672C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  <w:lang w:bidi="ar-EG"/>
              </w:rPr>
            </w:pPr>
          </w:p>
        </w:tc>
      </w:tr>
      <w:tr w:rsidR="001316B7" w:rsidRPr="001316B7" w:rsidTr="00131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 w:val="restart"/>
            <w:vAlign w:val="center"/>
          </w:tcPr>
          <w:p w:rsidR="00740A6B" w:rsidRPr="001316B7" w:rsidRDefault="00AA3E71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  <w:rtl/>
                <w:lang w:bidi="ar-EG"/>
              </w:rPr>
            </w:pPr>
            <w:r w:rsidRPr="001316B7">
              <w:rPr>
                <w:rFonts w:asciiTheme="minorBidi" w:hAnsiTheme="minorBidi"/>
                <w:color w:val="002060"/>
                <w:sz w:val="18"/>
                <w:szCs w:val="18"/>
              </w:rPr>
              <w:t>Dentistry</w:t>
            </w:r>
          </w:p>
        </w:tc>
        <w:tc>
          <w:tcPr>
            <w:tcW w:w="3204" w:type="dxa"/>
            <w:vAlign w:val="center"/>
          </w:tcPr>
          <w:p w:rsidR="00740A6B" w:rsidRPr="001316B7" w:rsidRDefault="00740A6B" w:rsidP="001316B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  <w:t>علم زراعة الأسنان</w:t>
            </w:r>
          </w:p>
        </w:tc>
        <w:tc>
          <w:tcPr>
            <w:tcW w:w="4556" w:type="dxa"/>
            <w:vAlign w:val="center"/>
          </w:tcPr>
          <w:p w:rsidR="00740A6B" w:rsidRPr="001316B7" w:rsidRDefault="00740A6B" w:rsidP="001316B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  <w:t>Introduction To Implantology</w:t>
            </w:r>
          </w:p>
        </w:tc>
      </w:tr>
      <w:tr w:rsidR="001316B7" w:rsidRPr="001316B7" w:rsidTr="00131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  <w:vAlign w:val="center"/>
          </w:tcPr>
          <w:p w:rsidR="00740A6B" w:rsidRPr="001316B7" w:rsidRDefault="00740A6B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  <w:rtl/>
                <w:lang w:bidi="ar-EG"/>
              </w:rPr>
            </w:pPr>
          </w:p>
        </w:tc>
        <w:tc>
          <w:tcPr>
            <w:tcW w:w="3204" w:type="dxa"/>
            <w:vAlign w:val="center"/>
          </w:tcPr>
          <w:p w:rsidR="00740A6B" w:rsidRPr="001316B7" w:rsidRDefault="00740A6B" w:rsidP="001316B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  <w:t>التصحيح التجميلي للاسنان</w:t>
            </w:r>
          </w:p>
        </w:tc>
        <w:tc>
          <w:tcPr>
            <w:tcW w:w="4556" w:type="dxa"/>
            <w:vAlign w:val="center"/>
          </w:tcPr>
          <w:p w:rsidR="00740A6B" w:rsidRPr="001316B7" w:rsidRDefault="00740A6B" w:rsidP="001316B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  <w:t>Aesthetic Correction</w:t>
            </w:r>
          </w:p>
        </w:tc>
      </w:tr>
      <w:tr w:rsidR="001316B7" w:rsidRPr="001316B7" w:rsidTr="00131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3"/>
            <w:vAlign w:val="center"/>
          </w:tcPr>
          <w:p w:rsidR="004E672C" w:rsidRPr="001316B7" w:rsidRDefault="004E672C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</w:rPr>
            </w:pPr>
          </w:p>
        </w:tc>
      </w:tr>
      <w:tr w:rsidR="00EB70D7" w:rsidRPr="001316B7" w:rsidTr="00131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Align w:val="center"/>
          </w:tcPr>
          <w:p w:rsidR="00EB70D7" w:rsidRPr="001316B7" w:rsidRDefault="00EB70D7" w:rsidP="00EB70D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</w:rPr>
            </w:pPr>
            <w:r w:rsidRPr="001316B7">
              <w:rPr>
                <w:rFonts w:asciiTheme="minorBidi" w:hAnsiTheme="minorBidi"/>
                <w:color w:val="002060"/>
                <w:sz w:val="18"/>
                <w:szCs w:val="18"/>
              </w:rPr>
              <w:t>Emergency Medicine</w:t>
            </w:r>
          </w:p>
        </w:tc>
        <w:tc>
          <w:tcPr>
            <w:tcW w:w="3204" w:type="dxa"/>
            <w:vAlign w:val="center"/>
          </w:tcPr>
          <w:p w:rsidR="00EB70D7" w:rsidRPr="001316B7" w:rsidRDefault="00EB70D7" w:rsidP="00EB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lang w:bidi="ar-EG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  <w:t>طب الطوارئ</w:t>
            </w:r>
          </w:p>
        </w:tc>
        <w:tc>
          <w:tcPr>
            <w:tcW w:w="4556" w:type="dxa"/>
            <w:vAlign w:val="center"/>
          </w:tcPr>
          <w:p w:rsidR="00EB70D7" w:rsidRPr="001316B7" w:rsidRDefault="00EB70D7" w:rsidP="00EB70D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  <w:t>Emergency Medicine</w:t>
            </w:r>
          </w:p>
        </w:tc>
      </w:tr>
      <w:tr w:rsidR="001316B7" w:rsidRPr="001316B7" w:rsidTr="00131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3"/>
            <w:vAlign w:val="center"/>
          </w:tcPr>
          <w:p w:rsidR="00D03810" w:rsidRPr="001316B7" w:rsidRDefault="00D03810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</w:rPr>
            </w:pPr>
          </w:p>
        </w:tc>
      </w:tr>
      <w:tr w:rsidR="001316B7" w:rsidRPr="001316B7" w:rsidTr="00131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 w:val="restart"/>
            <w:vAlign w:val="center"/>
          </w:tcPr>
          <w:p w:rsidR="00D03810" w:rsidRPr="001316B7" w:rsidRDefault="00EB70D7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  <w:lang w:bidi="ar-EG"/>
              </w:rPr>
            </w:pPr>
            <w:r>
              <w:rPr>
                <w:rFonts w:asciiTheme="minorBidi" w:hAnsiTheme="minorBidi"/>
                <w:color w:val="002060"/>
                <w:sz w:val="18"/>
                <w:szCs w:val="18"/>
                <w:lang w:bidi="ar-EG"/>
              </w:rPr>
              <w:t>Pharmacy</w:t>
            </w:r>
          </w:p>
        </w:tc>
        <w:tc>
          <w:tcPr>
            <w:tcW w:w="3204" w:type="dxa"/>
            <w:vAlign w:val="center"/>
          </w:tcPr>
          <w:p w:rsidR="00D03810" w:rsidRPr="001316B7" w:rsidRDefault="00D03810" w:rsidP="001316B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lang w:bidi="ar-EG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  <w:t>التركيبات الصيدلانية</w:t>
            </w:r>
          </w:p>
        </w:tc>
        <w:tc>
          <w:tcPr>
            <w:tcW w:w="4556" w:type="dxa"/>
            <w:vAlign w:val="center"/>
          </w:tcPr>
          <w:p w:rsidR="00D03810" w:rsidRPr="001316B7" w:rsidRDefault="00D03810" w:rsidP="001316B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lang w:bidi="ar-EG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lang w:bidi="ar-EG"/>
              </w:rPr>
              <w:t>Pharmaceutical formulations</w:t>
            </w:r>
          </w:p>
        </w:tc>
      </w:tr>
      <w:tr w:rsidR="001316B7" w:rsidRPr="001316B7" w:rsidTr="00131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  <w:vAlign w:val="center"/>
          </w:tcPr>
          <w:p w:rsidR="00D03810" w:rsidRPr="001316B7" w:rsidRDefault="00D03810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  <w:rtl/>
                <w:lang w:bidi="ar-EG"/>
              </w:rPr>
            </w:pPr>
          </w:p>
        </w:tc>
        <w:tc>
          <w:tcPr>
            <w:tcW w:w="3204" w:type="dxa"/>
            <w:vAlign w:val="center"/>
          </w:tcPr>
          <w:p w:rsidR="00D03810" w:rsidRPr="001316B7" w:rsidRDefault="00D03810" w:rsidP="001316B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  <w:t>ادوية تصرف بدون طبيب</w:t>
            </w:r>
          </w:p>
        </w:tc>
        <w:tc>
          <w:tcPr>
            <w:tcW w:w="4556" w:type="dxa"/>
            <w:vAlign w:val="center"/>
          </w:tcPr>
          <w:p w:rsidR="00D03810" w:rsidRPr="001316B7" w:rsidRDefault="00D03810" w:rsidP="001316B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lang w:bidi="ar-EG"/>
              </w:rPr>
              <w:t>OTC</w:t>
            </w:r>
          </w:p>
        </w:tc>
      </w:tr>
      <w:tr w:rsidR="001316B7" w:rsidRPr="001316B7" w:rsidTr="00131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  <w:vAlign w:val="center"/>
          </w:tcPr>
          <w:p w:rsidR="00D03810" w:rsidRPr="001316B7" w:rsidRDefault="00D03810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  <w:rtl/>
                <w:lang w:bidi="ar-EG"/>
              </w:rPr>
            </w:pPr>
          </w:p>
        </w:tc>
        <w:tc>
          <w:tcPr>
            <w:tcW w:w="3204" w:type="dxa"/>
            <w:vAlign w:val="center"/>
          </w:tcPr>
          <w:p w:rsidR="00D03810" w:rsidRPr="001316B7" w:rsidRDefault="00D03810" w:rsidP="001316B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  <w:t>مهارات البيع الدوائي</w:t>
            </w:r>
          </w:p>
        </w:tc>
        <w:tc>
          <w:tcPr>
            <w:tcW w:w="4556" w:type="dxa"/>
            <w:vAlign w:val="center"/>
          </w:tcPr>
          <w:p w:rsidR="00D03810" w:rsidRPr="001316B7" w:rsidRDefault="00D03810" w:rsidP="001316B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  <w:t>Pharmaceutical Selling Techniques</w:t>
            </w:r>
          </w:p>
        </w:tc>
      </w:tr>
      <w:tr w:rsidR="001316B7" w:rsidRPr="001316B7" w:rsidTr="001316B7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Merge/>
            <w:vAlign w:val="center"/>
          </w:tcPr>
          <w:p w:rsidR="00D03810" w:rsidRPr="001316B7" w:rsidRDefault="00D03810" w:rsidP="001316B7">
            <w:pPr>
              <w:spacing w:line="276" w:lineRule="auto"/>
              <w:jc w:val="center"/>
              <w:rPr>
                <w:rFonts w:asciiTheme="minorBidi" w:hAnsiTheme="minorBidi"/>
                <w:b w:val="0"/>
                <w:bCs w:val="0"/>
                <w:color w:val="002060"/>
                <w:sz w:val="18"/>
                <w:szCs w:val="18"/>
                <w:rtl/>
                <w:lang w:bidi="ar-EG"/>
              </w:rPr>
            </w:pPr>
          </w:p>
        </w:tc>
        <w:tc>
          <w:tcPr>
            <w:tcW w:w="3204" w:type="dxa"/>
            <w:vAlign w:val="center"/>
          </w:tcPr>
          <w:p w:rsidR="00D03810" w:rsidRPr="001316B7" w:rsidRDefault="00D03810" w:rsidP="001316B7">
            <w:pPr>
              <w:spacing w:before="100" w:beforeAutospacing="1" w:after="100" w:afterAutospacing="1" w:line="276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  <w:rtl/>
                <w:lang w:bidi="ar-EG"/>
              </w:rPr>
              <w:t>مهارات ادارية للصيدلي</w:t>
            </w:r>
          </w:p>
        </w:tc>
        <w:tc>
          <w:tcPr>
            <w:tcW w:w="4556" w:type="dxa"/>
            <w:vAlign w:val="center"/>
          </w:tcPr>
          <w:p w:rsidR="00D03810" w:rsidRPr="001316B7" w:rsidRDefault="00D03810" w:rsidP="00AA3E7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</w:pP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  <w:t xml:space="preserve">Pharmacy Management (Selling, Marketing and </w:t>
            </w:r>
            <w:r w:rsidR="00AA3E71"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  <w:t>M</w:t>
            </w:r>
            <w:r w:rsidRPr="001316B7">
              <w:rPr>
                <w:rFonts w:asciiTheme="minorBidi" w:hAnsiTheme="minorBidi"/>
                <w:b/>
                <w:bCs/>
                <w:color w:val="002060"/>
                <w:sz w:val="18"/>
                <w:szCs w:val="18"/>
              </w:rPr>
              <w:t>anagerial skills)</w:t>
            </w:r>
          </w:p>
        </w:tc>
      </w:tr>
    </w:tbl>
    <w:p w:rsidR="00E7416E" w:rsidRPr="001316B7" w:rsidRDefault="00E7416E" w:rsidP="00E7416E">
      <w:pPr>
        <w:rPr>
          <w:rFonts w:asciiTheme="minorBidi" w:hAnsiTheme="minorBidi"/>
          <w:b/>
          <w:bCs/>
        </w:rPr>
      </w:pPr>
    </w:p>
    <w:sectPr w:rsidR="00E7416E" w:rsidRPr="001316B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1B7" w:rsidRDefault="00AE31B7" w:rsidP="00384806">
      <w:pPr>
        <w:spacing w:after="0" w:line="240" w:lineRule="auto"/>
      </w:pPr>
      <w:r>
        <w:separator/>
      </w:r>
    </w:p>
  </w:endnote>
  <w:endnote w:type="continuationSeparator" w:id="0">
    <w:p w:rsidR="00AE31B7" w:rsidRDefault="00AE31B7" w:rsidP="00384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1B7" w:rsidRDefault="00AE31B7" w:rsidP="00384806">
      <w:pPr>
        <w:spacing w:after="0" w:line="240" w:lineRule="auto"/>
      </w:pPr>
      <w:r>
        <w:separator/>
      </w:r>
    </w:p>
  </w:footnote>
  <w:footnote w:type="continuationSeparator" w:id="0">
    <w:p w:rsidR="00AE31B7" w:rsidRDefault="00AE31B7" w:rsidP="00384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806" w:rsidRDefault="00384806" w:rsidP="0038480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16E"/>
    <w:rsid w:val="0004590B"/>
    <w:rsid w:val="001316B7"/>
    <w:rsid w:val="00384806"/>
    <w:rsid w:val="004E672C"/>
    <w:rsid w:val="005B2792"/>
    <w:rsid w:val="00637CDA"/>
    <w:rsid w:val="00740A6B"/>
    <w:rsid w:val="008E796B"/>
    <w:rsid w:val="009C2E78"/>
    <w:rsid w:val="00AA3E71"/>
    <w:rsid w:val="00AE31B7"/>
    <w:rsid w:val="00B362CD"/>
    <w:rsid w:val="00B422BF"/>
    <w:rsid w:val="00CA2428"/>
    <w:rsid w:val="00D03810"/>
    <w:rsid w:val="00D12597"/>
    <w:rsid w:val="00E7416E"/>
    <w:rsid w:val="00EB70D7"/>
    <w:rsid w:val="00F8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4F744"/>
  <w15:chartTrackingRefBased/>
  <w15:docId w15:val="{D066A06A-CEC6-4E3F-AA88-68F4C9D4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37C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0A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t-line-clampline">
    <w:name w:val="lt-line-clamp__line"/>
    <w:basedOn w:val="DefaultParagraphFont"/>
    <w:rsid w:val="00E7416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741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416E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37C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0A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F873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F873C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1">
    <w:name w:val="Grid Table 4 Accent 1"/>
    <w:basedOn w:val="TableNormal"/>
    <w:uiPriority w:val="49"/>
    <w:rsid w:val="00F873C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F873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84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806"/>
  </w:style>
  <w:style w:type="paragraph" w:styleId="Footer">
    <w:name w:val="footer"/>
    <w:basedOn w:val="Normal"/>
    <w:link w:val="FooterChar"/>
    <w:uiPriority w:val="99"/>
    <w:unhideWhenUsed/>
    <w:rsid w:val="00384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78CD9-DFEB-40E4-8556-62CFB8A5F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Mahmoud</dc:creator>
  <cp:keywords/>
  <dc:description/>
  <cp:lastModifiedBy>Mostafa Mahmoud</cp:lastModifiedBy>
  <cp:revision>2</cp:revision>
  <cp:lastPrinted>2021-01-31T21:37:00Z</cp:lastPrinted>
  <dcterms:created xsi:type="dcterms:W3CDTF">2021-02-04T17:14:00Z</dcterms:created>
  <dcterms:modified xsi:type="dcterms:W3CDTF">2021-02-04T17:14:00Z</dcterms:modified>
</cp:coreProperties>
</file>